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6062" w14:textId="77777777" w:rsidR="00FA6D4D" w:rsidRDefault="00FA6D4D" w:rsidP="00FA6D4D">
      <w:pPr>
        <w:pStyle w:val="Default"/>
      </w:pPr>
      <w:r>
        <w:t>Name:</w:t>
      </w:r>
    </w:p>
    <w:p w14:paraId="425A6565" w14:textId="1FE7E1D0" w:rsidR="00FA6D4D" w:rsidRDefault="00FA6D4D" w:rsidP="00FA6D4D">
      <w:pPr>
        <w:pStyle w:val="Default"/>
        <w:jc w:val="center"/>
      </w:pPr>
      <w:r>
        <w:t>Honors US History: Document Based Questions</w:t>
      </w:r>
      <w:bookmarkStart w:id="0" w:name="_GoBack"/>
      <w:bookmarkEnd w:id="0"/>
    </w:p>
    <w:p w14:paraId="20F0ACB5" w14:textId="77777777" w:rsidR="00FA6D4D" w:rsidRPr="00753D15" w:rsidRDefault="00753D15" w:rsidP="00753D15">
      <w:pPr>
        <w:pStyle w:val="Default"/>
        <w:jc w:val="center"/>
        <w:rPr>
          <w:b/>
          <w:sz w:val="23"/>
          <w:szCs w:val="23"/>
        </w:rPr>
      </w:pPr>
      <w:r>
        <w:rPr>
          <w:b/>
          <w:sz w:val="23"/>
          <w:szCs w:val="23"/>
        </w:rPr>
        <w:t>Prohibition (1919-1933)</w:t>
      </w:r>
    </w:p>
    <w:p w14:paraId="4C1E6D80" w14:textId="77777777" w:rsidR="00FA6D4D" w:rsidRDefault="00FA6D4D" w:rsidP="00FA6D4D">
      <w:pPr>
        <w:pStyle w:val="Default"/>
        <w:rPr>
          <w:sz w:val="23"/>
          <w:szCs w:val="23"/>
        </w:rPr>
      </w:pPr>
    </w:p>
    <w:p w14:paraId="465BA7DC" w14:textId="77777777" w:rsidR="00FA6D4D" w:rsidRDefault="00FA6D4D" w:rsidP="00FA6D4D">
      <w:pPr>
        <w:pStyle w:val="Default"/>
        <w:rPr>
          <w:sz w:val="20"/>
          <w:szCs w:val="20"/>
        </w:rPr>
      </w:pPr>
      <w:r>
        <w:rPr>
          <w:b/>
          <w:bCs/>
          <w:sz w:val="23"/>
          <w:szCs w:val="23"/>
        </w:rPr>
        <w:t xml:space="preserve">Document A: </w:t>
      </w:r>
      <w:r>
        <w:rPr>
          <w:sz w:val="20"/>
          <w:szCs w:val="20"/>
        </w:rPr>
        <w:t>The 18</w:t>
      </w:r>
      <w:r>
        <w:rPr>
          <w:sz w:val="13"/>
          <w:szCs w:val="13"/>
        </w:rPr>
        <w:t xml:space="preserve">th </w:t>
      </w:r>
      <w:r>
        <w:rPr>
          <w:sz w:val="20"/>
          <w:szCs w:val="20"/>
        </w:rPr>
        <w:t xml:space="preserve">amendment of the United States Constitution that started National Prohibition in 1920. Retrieved from National Archives, June 19, 2008. </w:t>
      </w:r>
    </w:p>
    <w:p w14:paraId="45436D07" w14:textId="77777777" w:rsidR="00FA6D4D" w:rsidRDefault="00FA6D4D" w:rsidP="00FA6D4D">
      <w:pPr>
        <w:pStyle w:val="Default"/>
        <w:rPr>
          <w:sz w:val="20"/>
          <w:szCs w:val="20"/>
        </w:rPr>
      </w:pPr>
    </w:p>
    <w:p w14:paraId="46BA71AC" w14:textId="77777777" w:rsidR="00FA6D4D" w:rsidRDefault="00FA6D4D" w:rsidP="00FA6D4D">
      <w:pPr>
        <w:pStyle w:val="Default"/>
        <w:rPr>
          <w:sz w:val="20"/>
          <w:szCs w:val="20"/>
        </w:rPr>
      </w:pPr>
      <w:r>
        <w:rPr>
          <w:b/>
          <w:bCs/>
          <w:sz w:val="20"/>
          <w:szCs w:val="20"/>
        </w:rPr>
        <w:t xml:space="preserve">AMENDMENT XVIII </w:t>
      </w:r>
    </w:p>
    <w:p w14:paraId="79A79BF0" w14:textId="77777777" w:rsidR="00FA6D4D" w:rsidRDefault="00FA6D4D" w:rsidP="00FA6D4D">
      <w:pPr>
        <w:pStyle w:val="Default"/>
        <w:rPr>
          <w:sz w:val="20"/>
          <w:szCs w:val="20"/>
        </w:rPr>
      </w:pPr>
      <w:r>
        <w:rPr>
          <w:i/>
          <w:iCs/>
          <w:sz w:val="20"/>
          <w:szCs w:val="20"/>
        </w:rPr>
        <w:t xml:space="preserve">Passed by Congress December 18, 1917. Ratified January 16, 1919. Repealed by amendment 21. </w:t>
      </w:r>
    </w:p>
    <w:p w14:paraId="2E1638D4" w14:textId="77777777" w:rsidR="00FA6D4D" w:rsidRDefault="00FA6D4D" w:rsidP="00FA6D4D">
      <w:pPr>
        <w:pStyle w:val="Default"/>
        <w:rPr>
          <w:sz w:val="20"/>
          <w:szCs w:val="20"/>
        </w:rPr>
      </w:pPr>
      <w:r>
        <w:rPr>
          <w:b/>
          <w:bCs/>
          <w:sz w:val="20"/>
          <w:szCs w:val="20"/>
        </w:rPr>
        <w:t xml:space="preserve">Section 1. </w:t>
      </w:r>
      <w:r>
        <w:rPr>
          <w:sz w:val="20"/>
          <w:szCs w:val="20"/>
        </w:rPr>
        <w:t xml:space="preserve">After one year from the ratification of this article the manufacture, sale, or transportation of intoxicating liquors within, the importation thereof into, or the exportation thereof from the United States and all territory subject to the jurisdiction thereof for beverage purposes is hereby prohibited. </w:t>
      </w:r>
    </w:p>
    <w:p w14:paraId="258EF38F" w14:textId="77777777" w:rsidR="00FA6D4D" w:rsidRDefault="00FA6D4D" w:rsidP="00FA6D4D">
      <w:pPr>
        <w:pStyle w:val="Default"/>
        <w:rPr>
          <w:sz w:val="20"/>
          <w:szCs w:val="20"/>
        </w:rPr>
      </w:pPr>
    </w:p>
    <w:p w14:paraId="782286EB" w14:textId="77777777" w:rsidR="00FA6D4D" w:rsidRDefault="00FA6D4D" w:rsidP="00FA6D4D">
      <w:pPr>
        <w:pStyle w:val="Default"/>
        <w:rPr>
          <w:sz w:val="20"/>
          <w:szCs w:val="20"/>
        </w:rPr>
      </w:pPr>
      <w:r>
        <w:rPr>
          <w:b/>
          <w:bCs/>
          <w:sz w:val="20"/>
          <w:szCs w:val="20"/>
        </w:rPr>
        <w:t xml:space="preserve">Section 2. </w:t>
      </w:r>
      <w:r>
        <w:rPr>
          <w:sz w:val="20"/>
          <w:szCs w:val="20"/>
        </w:rPr>
        <w:t xml:space="preserve">The Congress and the several States shall have concurrent power to enforce this article by appropriate legislation. </w:t>
      </w:r>
    </w:p>
    <w:p w14:paraId="5F9EDAA2" w14:textId="77777777" w:rsidR="00FA6D4D" w:rsidRDefault="00FA6D4D" w:rsidP="00FA6D4D">
      <w:pPr>
        <w:pStyle w:val="Default"/>
        <w:rPr>
          <w:sz w:val="20"/>
          <w:szCs w:val="20"/>
        </w:rPr>
      </w:pPr>
    </w:p>
    <w:p w14:paraId="6C365D07" w14:textId="77777777" w:rsidR="00FA6D4D" w:rsidRDefault="00FA6D4D" w:rsidP="00FA6D4D">
      <w:pPr>
        <w:pStyle w:val="Default"/>
        <w:rPr>
          <w:sz w:val="20"/>
          <w:szCs w:val="20"/>
        </w:rPr>
      </w:pPr>
      <w:r>
        <w:rPr>
          <w:b/>
          <w:bCs/>
          <w:sz w:val="20"/>
          <w:szCs w:val="20"/>
        </w:rPr>
        <w:t xml:space="preserve">Section 3. </w:t>
      </w:r>
      <w:r>
        <w:rPr>
          <w:sz w:val="20"/>
          <w:szCs w:val="20"/>
        </w:rPr>
        <w:t xml:space="preserve">This article shall be inoperative unless it shall have been ratified as an amendment to the Constitution by the legislatures of the several States, as provided in the Constitution, within seven years from the date of the submission hereof to the States by the Congress. </w:t>
      </w:r>
    </w:p>
    <w:p w14:paraId="7C9BD01F" w14:textId="77777777" w:rsidR="00FA6D4D" w:rsidRDefault="00FA6D4D" w:rsidP="00FA6D4D">
      <w:pPr>
        <w:pStyle w:val="Default"/>
        <w:rPr>
          <w:sz w:val="20"/>
          <w:szCs w:val="20"/>
        </w:rPr>
      </w:pPr>
    </w:p>
    <w:p w14:paraId="008C3BC3" w14:textId="77777777" w:rsidR="00FA6D4D" w:rsidRDefault="00FA6D4D" w:rsidP="00FA6D4D">
      <w:pPr>
        <w:pStyle w:val="Default"/>
        <w:rPr>
          <w:sz w:val="20"/>
          <w:szCs w:val="20"/>
        </w:rPr>
      </w:pPr>
    </w:p>
    <w:p w14:paraId="1EDD5D1E" w14:textId="77777777" w:rsidR="00FA6D4D" w:rsidRPr="00FA6D4D" w:rsidRDefault="00FA6D4D" w:rsidP="00FA6D4D">
      <w:pPr>
        <w:pStyle w:val="Default"/>
        <w:rPr>
          <w:b/>
          <w:sz w:val="20"/>
          <w:szCs w:val="20"/>
        </w:rPr>
      </w:pPr>
      <w:r w:rsidRPr="00FA6D4D">
        <w:rPr>
          <w:b/>
          <w:sz w:val="20"/>
          <w:szCs w:val="20"/>
        </w:rPr>
        <w:t xml:space="preserve">1. What limitations does this amendment place on liquor? Does it include consumption? </w:t>
      </w:r>
    </w:p>
    <w:p w14:paraId="2D4A00FF" w14:textId="77777777" w:rsidR="00FA6D4D" w:rsidRDefault="00FA6D4D" w:rsidP="00FA6D4D">
      <w:pPr>
        <w:pStyle w:val="Default"/>
        <w:rPr>
          <w:b/>
          <w:sz w:val="20"/>
          <w:szCs w:val="20"/>
        </w:rPr>
      </w:pPr>
    </w:p>
    <w:p w14:paraId="0B15055A" w14:textId="77777777" w:rsidR="00FA6D4D" w:rsidRDefault="00FA6D4D" w:rsidP="00FA6D4D">
      <w:pPr>
        <w:pStyle w:val="Default"/>
        <w:rPr>
          <w:b/>
          <w:sz w:val="20"/>
          <w:szCs w:val="20"/>
        </w:rPr>
      </w:pPr>
    </w:p>
    <w:p w14:paraId="407B0D33" w14:textId="77777777" w:rsidR="00FA6D4D" w:rsidRDefault="00FA6D4D" w:rsidP="00FA6D4D">
      <w:pPr>
        <w:pStyle w:val="Default"/>
        <w:rPr>
          <w:b/>
          <w:sz w:val="20"/>
          <w:szCs w:val="20"/>
        </w:rPr>
      </w:pPr>
    </w:p>
    <w:p w14:paraId="4BB621E6" w14:textId="77777777" w:rsidR="00FA6D4D" w:rsidRDefault="00FA6D4D" w:rsidP="00FA6D4D">
      <w:pPr>
        <w:pStyle w:val="Default"/>
        <w:rPr>
          <w:b/>
          <w:sz w:val="20"/>
          <w:szCs w:val="20"/>
        </w:rPr>
      </w:pPr>
    </w:p>
    <w:p w14:paraId="253F57E9" w14:textId="77777777" w:rsidR="00FA6D4D" w:rsidRPr="00FA6D4D" w:rsidRDefault="00FA6D4D" w:rsidP="00FA6D4D">
      <w:pPr>
        <w:pStyle w:val="Default"/>
        <w:rPr>
          <w:b/>
          <w:sz w:val="20"/>
          <w:szCs w:val="20"/>
        </w:rPr>
      </w:pPr>
    </w:p>
    <w:p w14:paraId="0A1C59F1" w14:textId="77777777" w:rsidR="00FA6D4D" w:rsidRPr="00FA6D4D" w:rsidRDefault="00FA6D4D" w:rsidP="00FA6D4D">
      <w:pPr>
        <w:pStyle w:val="Default"/>
        <w:rPr>
          <w:b/>
          <w:sz w:val="20"/>
          <w:szCs w:val="20"/>
        </w:rPr>
      </w:pPr>
      <w:r w:rsidRPr="00FA6D4D">
        <w:rPr>
          <w:b/>
          <w:sz w:val="20"/>
          <w:szCs w:val="20"/>
        </w:rPr>
        <w:t xml:space="preserve">2. Who is in charge of enforcing this amendment? </w:t>
      </w:r>
    </w:p>
    <w:p w14:paraId="7CB33349" w14:textId="77777777" w:rsidR="00FA6D4D" w:rsidRDefault="00FA6D4D" w:rsidP="00FA6D4D">
      <w:pPr>
        <w:pStyle w:val="Default"/>
        <w:rPr>
          <w:sz w:val="20"/>
          <w:szCs w:val="20"/>
        </w:rPr>
      </w:pPr>
    </w:p>
    <w:p w14:paraId="01C37554" w14:textId="77777777" w:rsidR="00FA6D4D" w:rsidRDefault="00FA6D4D" w:rsidP="00FA6D4D">
      <w:pPr>
        <w:pStyle w:val="Default"/>
        <w:rPr>
          <w:sz w:val="20"/>
          <w:szCs w:val="20"/>
        </w:rPr>
      </w:pPr>
    </w:p>
    <w:p w14:paraId="4278CA18" w14:textId="77777777" w:rsidR="00FA6D4D" w:rsidRDefault="00FA6D4D" w:rsidP="00FA6D4D">
      <w:pPr>
        <w:pStyle w:val="Default"/>
        <w:rPr>
          <w:sz w:val="20"/>
          <w:szCs w:val="20"/>
        </w:rPr>
      </w:pPr>
    </w:p>
    <w:p w14:paraId="2EEDC580" w14:textId="77777777" w:rsidR="00FA6D4D" w:rsidRDefault="00FA6D4D" w:rsidP="00FA6D4D">
      <w:pPr>
        <w:pStyle w:val="Default"/>
        <w:rPr>
          <w:sz w:val="20"/>
          <w:szCs w:val="20"/>
        </w:rPr>
      </w:pPr>
    </w:p>
    <w:p w14:paraId="72BE949E" w14:textId="77777777" w:rsidR="00FA6D4D" w:rsidRDefault="00FA6D4D" w:rsidP="00FA6D4D">
      <w:pPr>
        <w:pStyle w:val="Default"/>
        <w:rPr>
          <w:sz w:val="20"/>
          <w:szCs w:val="20"/>
        </w:rPr>
      </w:pPr>
    </w:p>
    <w:p w14:paraId="1458586E" w14:textId="77777777" w:rsidR="00FA6D4D" w:rsidRDefault="00FA6D4D" w:rsidP="00FA6D4D">
      <w:pPr>
        <w:pStyle w:val="Default"/>
        <w:rPr>
          <w:sz w:val="20"/>
          <w:szCs w:val="20"/>
        </w:rPr>
      </w:pPr>
    </w:p>
    <w:p w14:paraId="1C451E26" w14:textId="77777777" w:rsidR="00FA6D4D" w:rsidRDefault="00FA6D4D" w:rsidP="00FA6D4D">
      <w:pPr>
        <w:pStyle w:val="Default"/>
        <w:rPr>
          <w:sz w:val="20"/>
          <w:szCs w:val="20"/>
        </w:rPr>
      </w:pPr>
    </w:p>
    <w:p w14:paraId="22A25566" w14:textId="77777777" w:rsidR="00FA6D4D" w:rsidRDefault="00FA6D4D" w:rsidP="00FA6D4D">
      <w:pPr>
        <w:pStyle w:val="Default"/>
        <w:rPr>
          <w:sz w:val="20"/>
          <w:szCs w:val="20"/>
        </w:rPr>
      </w:pPr>
      <w:r>
        <w:rPr>
          <w:b/>
          <w:bCs/>
          <w:sz w:val="23"/>
          <w:szCs w:val="23"/>
        </w:rPr>
        <w:t xml:space="preserve">Document B: </w:t>
      </w:r>
      <w:r>
        <w:rPr>
          <w:sz w:val="20"/>
          <w:szCs w:val="20"/>
        </w:rPr>
        <w:t xml:space="preserve">An excerpt from “The Rumrunners, a prohibition scrapbook” by C.H. (Marty) Gervais, published 1980, Firefly Books Ltd., Scarborough, Ontario </w:t>
      </w:r>
    </w:p>
    <w:p w14:paraId="48B2E95E" w14:textId="77777777" w:rsidR="00FA6D4D" w:rsidRDefault="00FA6D4D" w:rsidP="00FA6D4D">
      <w:pPr>
        <w:pStyle w:val="Default"/>
        <w:rPr>
          <w:i/>
          <w:iCs/>
          <w:sz w:val="20"/>
          <w:szCs w:val="20"/>
        </w:rPr>
      </w:pPr>
    </w:p>
    <w:p w14:paraId="12AFA7A6" w14:textId="77777777" w:rsidR="00FA6D4D" w:rsidRDefault="00FA6D4D" w:rsidP="00FA6D4D">
      <w:pPr>
        <w:pStyle w:val="Default"/>
      </w:pPr>
    </w:p>
    <w:p w14:paraId="77BF3F60" w14:textId="77777777" w:rsidR="00FA6D4D" w:rsidRDefault="00FA6D4D" w:rsidP="00FA6D4D">
      <w:pPr>
        <w:pStyle w:val="Default"/>
        <w:rPr>
          <w:i/>
          <w:iCs/>
          <w:sz w:val="20"/>
          <w:szCs w:val="20"/>
        </w:rPr>
      </w:pPr>
      <w:r>
        <w:t xml:space="preserve"> </w:t>
      </w:r>
      <w:r>
        <w:rPr>
          <w:i/>
          <w:iCs/>
          <w:sz w:val="20"/>
          <w:szCs w:val="20"/>
        </w:rPr>
        <w:t>“Prohibition failed. At least, it fell short for the temperance societies, churches and fanatic evangelists who authored the legislation. But for the owners of blind pigs, the bootleggers, the rumrunners and gangsters, the roadhouse proprietors, the police, the magistrates, the spotters, the boaters and armies of others, it was a roaring success. It meant work. Employment. Easy money. Cash in the pocket. Good times. Shiny new cars. New suits.</w:t>
      </w:r>
    </w:p>
    <w:p w14:paraId="7EEF4F4A" w14:textId="77777777" w:rsidR="00FA6D4D" w:rsidRDefault="00FA6D4D" w:rsidP="00FA6D4D">
      <w:pPr>
        <w:pStyle w:val="Default"/>
        <w:rPr>
          <w:i/>
          <w:iCs/>
          <w:sz w:val="20"/>
          <w:szCs w:val="20"/>
        </w:rPr>
      </w:pPr>
    </w:p>
    <w:p w14:paraId="3DC1CF2E" w14:textId="77777777" w:rsidR="00FA6D4D" w:rsidRDefault="00FA6D4D" w:rsidP="00FA6D4D">
      <w:pPr>
        <w:pStyle w:val="Default"/>
        <w:rPr>
          <w:i/>
          <w:iCs/>
          <w:sz w:val="20"/>
          <w:szCs w:val="20"/>
        </w:rPr>
      </w:pPr>
      <w:r>
        <w:rPr>
          <w:i/>
          <w:iCs/>
          <w:sz w:val="20"/>
          <w:szCs w:val="20"/>
        </w:rPr>
        <w:t>... Little did enemies of moonshine and saloons realize that upon creating prohibition and putting liquor out of the reach of the general population, they had in effect created a monster.”</w:t>
      </w:r>
    </w:p>
    <w:p w14:paraId="4F35F6F2" w14:textId="77777777" w:rsidR="00FA6D4D" w:rsidRDefault="00FA6D4D" w:rsidP="00FA6D4D">
      <w:pPr>
        <w:pStyle w:val="Default"/>
        <w:rPr>
          <w:i/>
          <w:iCs/>
          <w:sz w:val="20"/>
          <w:szCs w:val="20"/>
        </w:rPr>
      </w:pPr>
    </w:p>
    <w:p w14:paraId="644F7695" w14:textId="77777777" w:rsidR="00FA6D4D" w:rsidRDefault="00FA6D4D" w:rsidP="00FA6D4D">
      <w:pPr>
        <w:pStyle w:val="Default"/>
        <w:rPr>
          <w:sz w:val="20"/>
          <w:szCs w:val="20"/>
        </w:rPr>
      </w:pPr>
    </w:p>
    <w:p w14:paraId="578515B5" w14:textId="77777777" w:rsidR="00FA6D4D" w:rsidRPr="00FA6D4D" w:rsidRDefault="00FA6D4D" w:rsidP="00FA6D4D">
      <w:pPr>
        <w:pStyle w:val="Default"/>
        <w:numPr>
          <w:ilvl w:val="0"/>
          <w:numId w:val="1"/>
        </w:numPr>
        <w:rPr>
          <w:b/>
          <w:sz w:val="20"/>
          <w:szCs w:val="20"/>
        </w:rPr>
      </w:pPr>
      <w:r w:rsidRPr="00FA6D4D">
        <w:rPr>
          <w:b/>
          <w:sz w:val="20"/>
          <w:szCs w:val="20"/>
        </w:rPr>
        <w:t xml:space="preserve">Who was prohibition a failure for? Why? </w:t>
      </w:r>
    </w:p>
    <w:p w14:paraId="279EA9F4" w14:textId="77777777" w:rsidR="00FA6D4D" w:rsidRPr="00FA6D4D" w:rsidRDefault="00FA6D4D" w:rsidP="00FA6D4D">
      <w:pPr>
        <w:pStyle w:val="Default"/>
        <w:rPr>
          <w:b/>
          <w:sz w:val="20"/>
          <w:szCs w:val="20"/>
        </w:rPr>
      </w:pPr>
    </w:p>
    <w:p w14:paraId="0CEAD062" w14:textId="77777777" w:rsidR="00FA6D4D" w:rsidRPr="00FA6D4D" w:rsidRDefault="00FA6D4D" w:rsidP="00FA6D4D">
      <w:pPr>
        <w:pStyle w:val="Default"/>
        <w:rPr>
          <w:b/>
          <w:sz w:val="20"/>
          <w:szCs w:val="20"/>
        </w:rPr>
      </w:pPr>
    </w:p>
    <w:p w14:paraId="2748F1CE" w14:textId="77777777" w:rsidR="00FA6D4D" w:rsidRPr="00FA6D4D" w:rsidRDefault="00FA6D4D" w:rsidP="00FA6D4D">
      <w:pPr>
        <w:pStyle w:val="Default"/>
        <w:rPr>
          <w:b/>
          <w:sz w:val="20"/>
          <w:szCs w:val="20"/>
        </w:rPr>
      </w:pPr>
    </w:p>
    <w:p w14:paraId="34713A23" w14:textId="77777777" w:rsidR="00FA6D4D" w:rsidRPr="00FA6D4D" w:rsidRDefault="00FA6D4D" w:rsidP="00FA6D4D">
      <w:pPr>
        <w:pStyle w:val="Default"/>
        <w:numPr>
          <w:ilvl w:val="0"/>
          <w:numId w:val="1"/>
        </w:numPr>
        <w:rPr>
          <w:b/>
          <w:sz w:val="20"/>
          <w:szCs w:val="20"/>
        </w:rPr>
      </w:pPr>
      <w:r w:rsidRPr="00FA6D4D">
        <w:rPr>
          <w:b/>
          <w:sz w:val="20"/>
          <w:szCs w:val="20"/>
        </w:rPr>
        <w:t xml:space="preserve">Who was prohibition successful for? Why? </w:t>
      </w:r>
    </w:p>
    <w:p w14:paraId="76D0236F" w14:textId="77777777" w:rsidR="00FA6D4D" w:rsidRPr="00FA6D4D" w:rsidRDefault="00FA6D4D" w:rsidP="00FA6D4D">
      <w:pPr>
        <w:pStyle w:val="Default"/>
        <w:rPr>
          <w:b/>
          <w:sz w:val="20"/>
          <w:szCs w:val="20"/>
        </w:rPr>
      </w:pPr>
    </w:p>
    <w:p w14:paraId="29EC478C" w14:textId="77777777" w:rsidR="00FA6D4D" w:rsidRPr="00FA6D4D" w:rsidRDefault="00FA6D4D" w:rsidP="00FA6D4D">
      <w:pPr>
        <w:pStyle w:val="Default"/>
        <w:rPr>
          <w:b/>
          <w:sz w:val="20"/>
          <w:szCs w:val="20"/>
        </w:rPr>
      </w:pPr>
    </w:p>
    <w:p w14:paraId="688180D3" w14:textId="77777777" w:rsidR="00FA6D4D" w:rsidRPr="00FA6D4D" w:rsidRDefault="00FA6D4D" w:rsidP="00FA6D4D">
      <w:pPr>
        <w:pStyle w:val="Default"/>
        <w:rPr>
          <w:b/>
          <w:sz w:val="20"/>
          <w:szCs w:val="20"/>
        </w:rPr>
      </w:pPr>
    </w:p>
    <w:p w14:paraId="4B381CFB" w14:textId="77777777" w:rsidR="00FA6D4D" w:rsidRPr="00FA6D4D" w:rsidRDefault="00FA6D4D" w:rsidP="00FA6D4D">
      <w:pPr>
        <w:pStyle w:val="Default"/>
        <w:rPr>
          <w:b/>
          <w:sz w:val="20"/>
          <w:szCs w:val="20"/>
        </w:rPr>
      </w:pPr>
    </w:p>
    <w:p w14:paraId="42BCAC77" w14:textId="77777777" w:rsidR="00FA6D4D" w:rsidRPr="00FA6D4D" w:rsidRDefault="00FA6D4D" w:rsidP="00FA6D4D">
      <w:pPr>
        <w:pStyle w:val="Default"/>
        <w:numPr>
          <w:ilvl w:val="0"/>
          <w:numId w:val="1"/>
        </w:numPr>
        <w:rPr>
          <w:b/>
          <w:sz w:val="20"/>
          <w:szCs w:val="20"/>
        </w:rPr>
      </w:pPr>
      <w:r w:rsidRPr="00FA6D4D">
        <w:rPr>
          <w:b/>
          <w:sz w:val="20"/>
          <w:szCs w:val="20"/>
        </w:rPr>
        <w:t xml:space="preserve">What is the significance of the word “monster” used in the last sentence of the excerpt? </w:t>
      </w:r>
    </w:p>
    <w:p w14:paraId="5B311E8E" w14:textId="77777777" w:rsidR="00FA6D4D" w:rsidRDefault="00FA6D4D" w:rsidP="00FA6D4D">
      <w:pPr>
        <w:pStyle w:val="Default"/>
        <w:rPr>
          <w:sz w:val="20"/>
          <w:szCs w:val="20"/>
        </w:rPr>
      </w:pPr>
    </w:p>
    <w:p w14:paraId="066E18D0" w14:textId="77777777" w:rsidR="00FA6D4D" w:rsidRDefault="00FA6D4D" w:rsidP="00FA6D4D">
      <w:pPr>
        <w:pStyle w:val="Default"/>
        <w:rPr>
          <w:sz w:val="20"/>
          <w:szCs w:val="20"/>
        </w:rPr>
      </w:pPr>
    </w:p>
    <w:p w14:paraId="48BA9444" w14:textId="77777777" w:rsidR="00FA6D4D" w:rsidRDefault="00FA6D4D" w:rsidP="00FA6D4D">
      <w:pPr>
        <w:pStyle w:val="Default"/>
        <w:rPr>
          <w:sz w:val="20"/>
          <w:szCs w:val="20"/>
        </w:rPr>
      </w:pPr>
    </w:p>
    <w:p w14:paraId="38D6D117" w14:textId="77777777" w:rsidR="00FA6D4D" w:rsidRDefault="00FA6D4D" w:rsidP="00FA6D4D">
      <w:pPr>
        <w:pStyle w:val="Default"/>
        <w:rPr>
          <w:sz w:val="20"/>
          <w:szCs w:val="20"/>
        </w:rPr>
      </w:pPr>
    </w:p>
    <w:p w14:paraId="242037C6" w14:textId="77777777" w:rsidR="00FA6D4D" w:rsidRDefault="00FA6D4D" w:rsidP="00FA6D4D">
      <w:pPr>
        <w:pStyle w:val="Default"/>
        <w:rPr>
          <w:sz w:val="20"/>
          <w:szCs w:val="20"/>
        </w:rPr>
      </w:pPr>
    </w:p>
    <w:p w14:paraId="0308674C" w14:textId="77777777" w:rsidR="00FA6D4D" w:rsidRDefault="00753D15" w:rsidP="00FA6D4D">
      <w:pPr>
        <w:pStyle w:val="Default"/>
        <w:rPr>
          <w:sz w:val="20"/>
          <w:szCs w:val="20"/>
        </w:rPr>
      </w:pPr>
      <w:r>
        <w:rPr>
          <w:b/>
          <w:bCs/>
          <w:sz w:val="23"/>
          <w:szCs w:val="23"/>
        </w:rPr>
        <w:lastRenderedPageBreak/>
        <w:t>Document C</w:t>
      </w:r>
      <w:r w:rsidR="00FA6D4D">
        <w:rPr>
          <w:b/>
          <w:bCs/>
          <w:sz w:val="23"/>
          <w:szCs w:val="23"/>
        </w:rPr>
        <w:t xml:space="preserve">: </w:t>
      </w:r>
      <w:r w:rsidR="00FA6D4D">
        <w:rPr>
          <w:sz w:val="20"/>
          <w:szCs w:val="20"/>
        </w:rPr>
        <w:t xml:space="preserve">Prohibition seemed to be changing the whole family. Before prohibition, most men drank in saloons. After Prohibition, they began drinking in the home, which exposed the family to the "evils" of alcohol even more so than before. The following poem from prohibition reveals family life for some families during the time: </w:t>
      </w:r>
    </w:p>
    <w:p w14:paraId="746F8335" w14:textId="77777777" w:rsidR="00FA6D4D" w:rsidRDefault="00FA6D4D" w:rsidP="00FA6D4D">
      <w:pPr>
        <w:pStyle w:val="Default"/>
        <w:rPr>
          <w:sz w:val="20"/>
          <w:szCs w:val="20"/>
        </w:rPr>
      </w:pPr>
    </w:p>
    <w:p w14:paraId="750975B9" w14:textId="77777777" w:rsidR="00FA6D4D" w:rsidRDefault="00FA6D4D" w:rsidP="00FA6D4D">
      <w:pPr>
        <w:pStyle w:val="Default"/>
        <w:jc w:val="center"/>
        <w:rPr>
          <w:sz w:val="20"/>
          <w:szCs w:val="20"/>
        </w:rPr>
      </w:pPr>
      <w:r>
        <w:rPr>
          <w:sz w:val="20"/>
          <w:szCs w:val="20"/>
        </w:rPr>
        <w:t>Mother's in the kitchen</w:t>
      </w:r>
    </w:p>
    <w:p w14:paraId="06F63984" w14:textId="77777777" w:rsidR="00FA6D4D" w:rsidRDefault="00FA6D4D" w:rsidP="00FA6D4D">
      <w:pPr>
        <w:pStyle w:val="Default"/>
        <w:jc w:val="center"/>
        <w:rPr>
          <w:sz w:val="20"/>
          <w:szCs w:val="20"/>
        </w:rPr>
      </w:pPr>
      <w:r>
        <w:rPr>
          <w:sz w:val="20"/>
          <w:szCs w:val="20"/>
        </w:rPr>
        <w:t>Washing out the jugs;</w:t>
      </w:r>
    </w:p>
    <w:p w14:paraId="2F092172" w14:textId="77777777" w:rsidR="00FA6D4D" w:rsidRDefault="00FA6D4D" w:rsidP="00FA6D4D">
      <w:pPr>
        <w:pStyle w:val="Default"/>
        <w:jc w:val="center"/>
        <w:rPr>
          <w:sz w:val="20"/>
          <w:szCs w:val="20"/>
        </w:rPr>
      </w:pPr>
      <w:r>
        <w:rPr>
          <w:sz w:val="20"/>
          <w:szCs w:val="20"/>
        </w:rPr>
        <w:t>Sister's in the pantry</w:t>
      </w:r>
    </w:p>
    <w:p w14:paraId="0C54D780" w14:textId="77777777" w:rsidR="00FA6D4D" w:rsidRDefault="00FA6D4D" w:rsidP="00FA6D4D">
      <w:pPr>
        <w:pStyle w:val="Default"/>
        <w:jc w:val="center"/>
        <w:rPr>
          <w:sz w:val="20"/>
          <w:szCs w:val="20"/>
        </w:rPr>
      </w:pPr>
      <w:r>
        <w:rPr>
          <w:sz w:val="20"/>
          <w:szCs w:val="20"/>
        </w:rPr>
        <w:t>Bottling the suds;</w:t>
      </w:r>
    </w:p>
    <w:p w14:paraId="2DDC0F1C" w14:textId="77777777" w:rsidR="00FA6D4D" w:rsidRDefault="00FA6D4D" w:rsidP="00FA6D4D">
      <w:pPr>
        <w:pStyle w:val="Default"/>
        <w:jc w:val="center"/>
        <w:rPr>
          <w:sz w:val="20"/>
          <w:szCs w:val="20"/>
        </w:rPr>
      </w:pPr>
      <w:r>
        <w:rPr>
          <w:sz w:val="20"/>
          <w:szCs w:val="20"/>
        </w:rPr>
        <w:t>Father's in the cellar</w:t>
      </w:r>
    </w:p>
    <w:p w14:paraId="6E3C7531" w14:textId="77777777" w:rsidR="00FA6D4D" w:rsidRDefault="00FA6D4D" w:rsidP="00FA6D4D">
      <w:pPr>
        <w:pStyle w:val="Default"/>
        <w:jc w:val="center"/>
        <w:rPr>
          <w:sz w:val="20"/>
          <w:szCs w:val="20"/>
        </w:rPr>
      </w:pPr>
      <w:r>
        <w:rPr>
          <w:sz w:val="20"/>
          <w:szCs w:val="20"/>
        </w:rPr>
        <w:t>Mixing up the hops;</w:t>
      </w:r>
    </w:p>
    <w:p w14:paraId="2068D8B5" w14:textId="77777777" w:rsidR="00FA6D4D" w:rsidRDefault="00FA6D4D" w:rsidP="00FA6D4D">
      <w:pPr>
        <w:pStyle w:val="Default"/>
        <w:jc w:val="center"/>
        <w:rPr>
          <w:sz w:val="20"/>
          <w:szCs w:val="20"/>
        </w:rPr>
      </w:pPr>
      <w:r>
        <w:rPr>
          <w:sz w:val="20"/>
          <w:szCs w:val="20"/>
        </w:rPr>
        <w:t>Johnny's on the front porch</w:t>
      </w:r>
    </w:p>
    <w:p w14:paraId="714E4DA0" w14:textId="77777777" w:rsidR="00FA6D4D" w:rsidRDefault="00FA6D4D" w:rsidP="00FA6D4D">
      <w:pPr>
        <w:pStyle w:val="Default"/>
        <w:jc w:val="center"/>
        <w:rPr>
          <w:sz w:val="20"/>
          <w:szCs w:val="20"/>
        </w:rPr>
      </w:pPr>
      <w:r>
        <w:rPr>
          <w:sz w:val="20"/>
          <w:szCs w:val="20"/>
        </w:rPr>
        <w:t>Watching for the cops.</w:t>
      </w:r>
    </w:p>
    <w:p w14:paraId="6404E3F7" w14:textId="77777777" w:rsidR="00FA6D4D" w:rsidRDefault="00FA6D4D" w:rsidP="00FA6D4D">
      <w:pPr>
        <w:pStyle w:val="Default"/>
        <w:rPr>
          <w:sz w:val="20"/>
          <w:szCs w:val="20"/>
        </w:rPr>
      </w:pPr>
    </w:p>
    <w:p w14:paraId="2AAA69DA" w14:textId="77777777" w:rsidR="00FA6D4D" w:rsidRDefault="00FA6D4D" w:rsidP="00FA6D4D">
      <w:pPr>
        <w:pStyle w:val="Default"/>
        <w:rPr>
          <w:sz w:val="20"/>
          <w:szCs w:val="20"/>
        </w:rPr>
      </w:pPr>
      <w:r>
        <w:rPr>
          <w:sz w:val="20"/>
          <w:szCs w:val="20"/>
        </w:rPr>
        <w:t xml:space="preserve">Source: "Life For the Average American During </w:t>
      </w:r>
      <w:proofErr w:type="gramStart"/>
      <w:r>
        <w:rPr>
          <w:sz w:val="20"/>
          <w:szCs w:val="20"/>
        </w:rPr>
        <w:t>Prohibition .</w:t>
      </w:r>
      <w:proofErr w:type="gramEnd"/>
      <w:r>
        <w:rPr>
          <w:sz w:val="20"/>
          <w:szCs w:val="20"/>
        </w:rPr>
        <w:t xml:space="preserve">" University of Albany. 19 Jun 2008 &lt;http://www.albany.edu/~wm731882/life_for_the_average_american_final.html&gt;. </w:t>
      </w:r>
    </w:p>
    <w:p w14:paraId="66AB91FB" w14:textId="77777777" w:rsidR="00753D15" w:rsidRDefault="00753D15" w:rsidP="00FA6D4D">
      <w:pPr>
        <w:pStyle w:val="Default"/>
        <w:rPr>
          <w:sz w:val="20"/>
          <w:szCs w:val="20"/>
        </w:rPr>
      </w:pPr>
    </w:p>
    <w:p w14:paraId="5F0C3674" w14:textId="77777777" w:rsidR="00753D15" w:rsidRDefault="00753D15" w:rsidP="00FA6D4D">
      <w:pPr>
        <w:pStyle w:val="Default"/>
        <w:rPr>
          <w:sz w:val="20"/>
          <w:szCs w:val="20"/>
        </w:rPr>
      </w:pPr>
    </w:p>
    <w:p w14:paraId="7291EC09" w14:textId="77777777" w:rsidR="00FA6D4D" w:rsidRDefault="00FA6D4D" w:rsidP="00753D15">
      <w:pPr>
        <w:pStyle w:val="Default"/>
        <w:numPr>
          <w:ilvl w:val="0"/>
          <w:numId w:val="2"/>
        </w:numPr>
        <w:rPr>
          <w:b/>
          <w:sz w:val="20"/>
          <w:szCs w:val="20"/>
        </w:rPr>
      </w:pPr>
      <w:r w:rsidRPr="00753D15">
        <w:rPr>
          <w:b/>
          <w:sz w:val="20"/>
          <w:szCs w:val="20"/>
        </w:rPr>
        <w:t xml:space="preserve">Does this family support prohibition? </w:t>
      </w:r>
    </w:p>
    <w:p w14:paraId="631904B0" w14:textId="77777777" w:rsidR="00753D15" w:rsidRDefault="00753D15" w:rsidP="00753D15">
      <w:pPr>
        <w:pStyle w:val="Default"/>
        <w:rPr>
          <w:b/>
          <w:sz w:val="20"/>
          <w:szCs w:val="20"/>
        </w:rPr>
      </w:pPr>
    </w:p>
    <w:p w14:paraId="51D5B1AC" w14:textId="77777777" w:rsidR="00753D15" w:rsidRDefault="00753D15" w:rsidP="00753D15">
      <w:pPr>
        <w:pStyle w:val="Default"/>
        <w:rPr>
          <w:b/>
          <w:sz w:val="20"/>
          <w:szCs w:val="20"/>
        </w:rPr>
      </w:pPr>
    </w:p>
    <w:p w14:paraId="0E0DF63E" w14:textId="77777777" w:rsidR="00753D15" w:rsidRDefault="00753D15" w:rsidP="00753D15">
      <w:pPr>
        <w:pStyle w:val="Default"/>
        <w:rPr>
          <w:b/>
          <w:sz w:val="20"/>
          <w:szCs w:val="20"/>
        </w:rPr>
      </w:pPr>
    </w:p>
    <w:p w14:paraId="48AC6B6F" w14:textId="77777777" w:rsidR="00753D15" w:rsidRPr="00753D15" w:rsidRDefault="00753D15" w:rsidP="00753D15">
      <w:pPr>
        <w:pStyle w:val="Default"/>
        <w:rPr>
          <w:b/>
          <w:sz w:val="20"/>
          <w:szCs w:val="20"/>
        </w:rPr>
      </w:pPr>
    </w:p>
    <w:p w14:paraId="19A26309" w14:textId="77777777" w:rsidR="00FA6D4D" w:rsidRPr="00753D15" w:rsidRDefault="00FA6D4D" w:rsidP="00FA6D4D">
      <w:pPr>
        <w:pStyle w:val="Default"/>
        <w:rPr>
          <w:b/>
          <w:sz w:val="20"/>
          <w:szCs w:val="20"/>
        </w:rPr>
      </w:pPr>
    </w:p>
    <w:p w14:paraId="05BDFE5B" w14:textId="77777777" w:rsidR="00FA6D4D" w:rsidRDefault="00FA6D4D" w:rsidP="00753D15">
      <w:pPr>
        <w:pStyle w:val="Default"/>
        <w:numPr>
          <w:ilvl w:val="0"/>
          <w:numId w:val="2"/>
        </w:numPr>
        <w:rPr>
          <w:b/>
          <w:sz w:val="20"/>
          <w:szCs w:val="20"/>
        </w:rPr>
      </w:pPr>
      <w:r w:rsidRPr="00753D15">
        <w:rPr>
          <w:b/>
          <w:sz w:val="20"/>
          <w:szCs w:val="20"/>
        </w:rPr>
        <w:t>What evidence in the poem led you to the above answer</w:t>
      </w:r>
      <w:proofErr w:type="gramStart"/>
      <w:r w:rsidRPr="00753D15">
        <w:rPr>
          <w:b/>
          <w:sz w:val="20"/>
          <w:szCs w:val="20"/>
        </w:rPr>
        <w:t xml:space="preserve">? </w:t>
      </w:r>
      <w:r w:rsidR="00753D15">
        <w:rPr>
          <w:b/>
          <w:sz w:val="20"/>
          <w:szCs w:val="20"/>
        </w:rPr>
        <w:t>.</w:t>
      </w:r>
      <w:proofErr w:type="gramEnd"/>
    </w:p>
    <w:p w14:paraId="64D3915E" w14:textId="77777777" w:rsidR="00753D15" w:rsidRDefault="00753D15" w:rsidP="00753D15">
      <w:pPr>
        <w:pStyle w:val="Default"/>
        <w:rPr>
          <w:b/>
          <w:sz w:val="20"/>
          <w:szCs w:val="20"/>
        </w:rPr>
      </w:pPr>
    </w:p>
    <w:p w14:paraId="237CB8B7" w14:textId="77777777" w:rsidR="00753D15" w:rsidRDefault="00753D15" w:rsidP="00753D15">
      <w:pPr>
        <w:pStyle w:val="Default"/>
        <w:rPr>
          <w:b/>
          <w:sz w:val="20"/>
          <w:szCs w:val="20"/>
        </w:rPr>
      </w:pPr>
    </w:p>
    <w:p w14:paraId="02C6F7BC" w14:textId="77777777" w:rsidR="00753D15" w:rsidRDefault="00753D15" w:rsidP="00753D15">
      <w:pPr>
        <w:pStyle w:val="Default"/>
        <w:rPr>
          <w:b/>
          <w:sz w:val="20"/>
          <w:szCs w:val="20"/>
        </w:rPr>
      </w:pPr>
    </w:p>
    <w:p w14:paraId="261AA411" w14:textId="77777777" w:rsidR="00753D15" w:rsidRPr="00753D15" w:rsidRDefault="00753D15" w:rsidP="00753D15">
      <w:pPr>
        <w:pStyle w:val="Default"/>
        <w:rPr>
          <w:b/>
          <w:sz w:val="20"/>
          <w:szCs w:val="20"/>
        </w:rPr>
      </w:pPr>
    </w:p>
    <w:p w14:paraId="6714DF91" w14:textId="77777777" w:rsidR="00FA6D4D" w:rsidRPr="00753D15" w:rsidRDefault="00FA6D4D" w:rsidP="00FA6D4D">
      <w:pPr>
        <w:pStyle w:val="Default"/>
        <w:rPr>
          <w:b/>
          <w:sz w:val="20"/>
          <w:szCs w:val="20"/>
        </w:rPr>
      </w:pPr>
    </w:p>
    <w:p w14:paraId="26D1A1C8" w14:textId="77777777" w:rsidR="00FA6D4D" w:rsidRDefault="00FA6D4D" w:rsidP="00753D15">
      <w:pPr>
        <w:pStyle w:val="Default"/>
        <w:numPr>
          <w:ilvl w:val="0"/>
          <w:numId w:val="2"/>
        </w:numPr>
        <w:rPr>
          <w:b/>
          <w:sz w:val="20"/>
          <w:szCs w:val="20"/>
        </w:rPr>
      </w:pPr>
      <w:r w:rsidRPr="00753D15">
        <w:rPr>
          <w:b/>
          <w:sz w:val="20"/>
          <w:szCs w:val="20"/>
        </w:rPr>
        <w:t xml:space="preserve">What is the significance of Johnny sitting on the porch looking for the cops? </w:t>
      </w:r>
    </w:p>
    <w:p w14:paraId="533842E8" w14:textId="77777777" w:rsidR="00753D15" w:rsidRDefault="00753D15" w:rsidP="00753D15">
      <w:pPr>
        <w:pStyle w:val="Default"/>
        <w:rPr>
          <w:b/>
          <w:sz w:val="20"/>
          <w:szCs w:val="20"/>
        </w:rPr>
      </w:pPr>
    </w:p>
    <w:p w14:paraId="306BA289" w14:textId="77777777" w:rsidR="00753D15" w:rsidRDefault="00753D15" w:rsidP="00753D15">
      <w:pPr>
        <w:pStyle w:val="Default"/>
        <w:rPr>
          <w:b/>
          <w:sz w:val="20"/>
          <w:szCs w:val="20"/>
        </w:rPr>
      </w:pPr>
    </w:p>
    <w:p w14:paraId="2C473CF5" w14:textId="77777777" w:rsidR="00753D15" w:rsidRDefault="00753D15" w:rsidP="00753D15">
      <w:pPr>
        <w:pStyle w:val="Default"/>
        <w:rPr>
          <w:b/>
          <w:sz w:val="20"/>
          <w:szCs w:val="20"/>
        </w:rPr>
      </w:pPr>
    </w:p>
    <w:p w14:paraId="43FA5F04" w14:textId="77777777" w:rsidR="00753D15" w:rsidRPr="00753D15" w:rsidRDefault="00753D15" w:rsidP="00753D15">
      <w:pPr>
        <w:pStyle w:val="Default"/>
        <w:rPr>
          <w:b/>
          <w:sz w:val="20"/>
          <w:szCs w:val="20"/>
        </w:rPr>
      </w:pPr>
    </w:p>
    <w:p w14:paraId="771BF863" w14:textId="77777777" w:rsidR="00FA6D4D" w:rsidRDefault="00FA6D4D" w:rsidP="00FA6D4D">
      <w:pPr>
        <w:pStyle w:val="Default"/>
        <w:rPr>
          <w:sz w:val="20"/>
          <w:szCs w:val="20"/>
        </w:rPr>
      </w:pPr>
    </w:p>
    <w:p w14:paraId="0714E94D" w14:textId="77777777" w:rsidR="00FA6D4D" w:rsidRDefault="00753D15" w:rsidP="00FA6D4D">
      <w:pPr>
        <w:pStyle w:val="Default"/>
        <w:rPr>
          <w:sz w:val="20"/>
          <w:szCs w:val="20"/>
        </w:rPr>
      </w:pPr>
      <w:r>
        <w:rPr>
          <w:b/>
          <w:bCs/>
          <w:sz w:val="23"/>
          <w:szCs w:val="23"/>
        </w:rPr>
        <w:t>Document D</w:t>
      </w:r>
      <w:r w:rsidR="00FA6D4D">
        <w:rPr>
          <w:b/>
          <w:bCs/>
          <w:sz w:val="23"/>
          <w:szCs w:val="23"/>
        </w:rPr>
        <w:t xml:space="preserve">: </w:t>
      </w:r>
      <w:r w:rsidR="00FA6D4D">
        <w:rPr>
          <w:sz w:val="20"/>
          <w:szCs w:val="20"/>
        </w:rPr>
        <w:t xml:space="preserve">Per Capita Consumption of Alcoholic Beverages (Gallons of Pure Alcohol) 1910-1929. </w:t>
      </w:r>
    </w:p>
    <w:p w14:paraId="4846E1D9" w14:textId="77777777" w:rsidR="00FA6D4D" w:rsidRDefault="00FA6D4D" w:rsidP="00FA6D4D">
      <w:pPr>
        <w:pStyle w:val="Default"/>
        <w:rPr>
          <w:sz w:val="20"/>
          <w:szCs w:val="20"/>
        </w:rPr>
      </w:pPr>
    </w:p>
    <w:p w14:paraId="6253287B" w14:textId="77777777" w:rsidR="00FA6D4D" w:rsidRDefault="00FA6D4D" w:rsidP="00FA6D4D">
      <w:pPr>
        <w:pStyle w:val="Default"/>
        <w:rPr>
          <w:sz w:val="20"/>
          <w:szCs w:val="20"/>
        </w:rPr>
      </w:pPr>
      <w:r>
        <w:rPr>
          <w:noProof/>
          <w:sz w:val="20"/>
          <w:szCs w:val="20"/>
        </w:rPr>
        <w:drawing>
          <wp:inline distT="0" distB="0" distL="0" distR="0" wp14:anchorId="280EF277" wp14:editId="60789399">
            <wp:extent cx="6800850" cy="397965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0850" cy="3979656"/>
                    </a:xfrm>
                    <a:prstGeom prst="rect">
                      <a:avLst/>
                    </a:prstGeom>
                    <a:noFill/>
                    <a:ln>
                      <a:noFill/>
                    </a:ln>
                  </pic:spPr>
                </pic:pic>
              </a:graphicData>
            </a:graphic>
          </wp:inline>
        </w:drawing>
      </w:r>
    </w:p>
    <w:p w14:paraId="2B44F10B" w14:textId="77777777" w:rsidR="00753D15" w:rsidRDefault="00753D15" w:rsidP="00753D15">
      <w:pPr>
        <w:pStyle w:val="Default"/>
        <w:rPr>
          <w:sz w:val="20"/>
          <w:szCs w:val="20"/>
        </w:rPr>
      </w:pPr>
      <w:r>
        <w:rPr>
          <w:sz w:val="20"/>
          <w:szCs w:val="20"/>
        </w:rPr>
        <w:lastRenderedPageBreak/>
        <w:t xml:space="preserve">Source: Clark Warburton, The Economic Results of Prohibition (New York: Columbia University Press, 1932), pp. 23-26, 72. </w:t>
      </w:r>
    </w:p>
    <w:p w14:paraId="0EDFFE3A" w14:textId="77777777" w:rsidR="00753D15" w:rsidRDefault="00753D15" w:rsidP="00753D15">
      <w:pPr>
        <w:pStyle w:val="Default"/>
        <w:rPr>
          <w:sz w:val="20"/>
          <w:szCs w:val="20"/>
        </w:rPr>
      </w:pPr>
    </w:p>
    <w:p w14:paraId="4228B8A2" w14:textId="77777777" w:rsidR="00753D15" w:rsidRDefault="00753D15" w:rsidP="00753D15">
      <w:pPr>
        <w:pStyle w:val="Default"/>
        <w:numPr>
          <w:ilvl w:val="0"/>
          <w:numId w:val="3"/>
        </w:numPr>
        <w:rPr>
          <w:b/>
          <w:sz w:val="20"/>
          <w:szCs w:val="20"/>
        </w:rPr>
      </w:pPr>
      <w:r w:rsidRPr="00753D15">
        <w:rPr>
          <w:b/>
          <w:sz w:val="20"/>
          <w:szCs w:val="20"/>
        </w:rPr>
        <w:t xml:space="preserve">What is the per capita consumption of alcohol in 1921? </w:t>
      </w:r>
    </w:p>
    <w:p w14:paraId="2F3FF638" w14:textId="77777777" w:rsidR="00753D15" w:rsidRDefault="00753D15" w:rsidP="00753D15">
      <w:pPr>
        <w:pStyle w:val="Default"/>
        <w:rPr>
          <w:b/>
          <w:sz w:val="20"/>
          <w:szCs w:val="20"/>
        </w:rPr>
      </w:pPr>
    </w:p>
    <w:p w14:paraId="43D5943E" w14:textId="77777777" w:rsidR="00753D15" w:rsidRDefault="00753D15" w:rsidP="00753D15">
      <w:pPr>
        <w:pStyle w:val="Default"/>
        <w:rPr>
          <w:b/>
          <w:sz w:val="20"/>
          <w:szCs w:val="20"/>
        </w:rPr>
      </w:pPr>
    </w:p>
    <w:p w14:paraId="73A4D674" w14:textId="77777777" w:rsidR="00753D15" w:rsidRPr="00753D15" w:rsidRDefault="00753D15" w:rsidP="00753D15">
      <w:pPr>
        <w:pStyle w:val="Default"/>
        <w:rPr>
          <w:b/>
          <w:sz w:val="20"/>
          <w:szCs w:val="20"/>
        </w:rPr>
      </w:pPr>
    </w:p>
    <w:p w14:paraId="15C4085E" w14:textId="77777777" w:rsidR="00753D15" w:rsidRPr="00753D15" w:rsidRDefault="00753D15" w:rsidP="00753D15">
      <w:pPr>
        <w:pStyle w:val="Default"/>
        <w:rPr>
          <w:b/>
          <w:sz w:val="20"/>
          <w:szCs w:val="20"/>
        </w:rPr>
      </w:pPr>
    </w:p>
    <w:p w14:paraId="1C81CB1A" w14:textId="77777777" w:rsidR="00753D15" w:rsidRDefault="00753D15" w:rsidP="00753D15">
      <w:pPr>
        <w:pStyle w:val="Default"/>
        <w:numPr>
          <w:ilvl w:val="0"/>
          <w:numId w:val="3"/>
        </w:numPr>
        <w:rPr>
          <w:b/>
          <w:sz w:val="20"/>
          <w:szCs w:val="20"/>
        </w:rPr>
      </w:pPr>
      <w:r w:rsidRPr="00753D15">
        <w:rPr>
          <w:b/>
          <w:sz w:val="20"/>
          <w:szCs w:val="20"/>
        </w:rPr>
        <w:t xml:space="preserve">What is the per capita consumption of alcohol in 1929? </w:t>
      </w:r>
    </w:p>
    <w:p w14:paraId="3A596CD4" w14:textId="77777777" w:rsidR="00753D15" w:rsidRDefault="00753D15" w:rsidP="00753D15">
      <w:pPr>
        <w:pStyle w:val="Default"/>
        <w:rPr>
          <w:b/>
          <w:sz w:val="20"/>
          <w:szCs w:val="20"/>
        </w:rPr>
      </w:pPr>
    </w:p>
    <w:p w14:paraId="13B0C654" w14:textId="77777777" w:rsidR="00753D15" w:rsidRDefault="00753D15" w:rsidP="00753D15">
      <w:pPr>
        <w:pStyle w:val="Default"/>
        <w:rPr>
          <w:b/>
          <w:sz w:val="20"/>
          <w:szCs w:val="20"/>
        </w:rPr>
      </w:pPr>
    </w:p>
    <w:p w14:paraId="7FB538AA" w14:textId="77777777" w:rsidR="00753D15" w:rsidRDefault="00753D15" w:rsidP="00753D15">
      <w:pPr>
        <w:pStyle w:val="Default"/>
        <w:rPr>
          <w:b/>
          <w:sz w:val="20"/>
          <w:szCs w:val="20"/>
        </w:rPr>
      </w:pPr>
    </w:p>
    <w:p w14:paraId="664BBBC8" w14:textId="77777777" w:rsidR="00753D15" w:rsidRPr="00753D15" w:rsidRDefault="00753D15" w:rsidP="00753D15">
      <w:pPr>
        <w:pStyle w:val="Default"/>
        <w:rPr>
          <w:b/>
          <w:sz w:val="20"/>
          <w:szCs w:val="20"/>
        </w:rPr>
      </w:pPr>
    </w:p>
    <w:p w14:paraId="026FC266" w14:textId="77777777" w:rsidR="00753D15" w:rsidRPr="00753D15" w:rsidRDefault="00753D15" w:rsidP="00753D15">
      <w:pPr>
        <w:pStyle w:val="Default"/>
        <w:rPr>
          <w:b/>
          <w:sz w:val="20"/>
          <w:szCs w:val="20"/>
        </w:rPr>
      </w:pPr>
    </w:p>
    <w:p w14:paraId="14817542" w14:textId="77777777" w:rsidR="00753D15" w:rsidRDefault="00753D15" w:rsidP="00753D15">
      <w:pPr>
        <w:pStyle w:val="Default"/>
        <w:numPr>
          <w:ilvl w:val="0"/>
          <w:numId w:val="3"/>
        </w:numPr>
        <w:rPr>
          <w:b/>
          <w:sz w:val="20"/>
          <w:szCs w:val="20"/>
        </w:rPr>
      </w:pPr>
      <w:r w:rsidRPr="00753D15">
        <w:rPr>
          <w:b/>
          <w:sz w:val="20"/>
          <w:szCs w:val="20"/>
        </w:rPr>
        <w:t xml:space="preserve">Describe the trend of alcohol consumption between 1921 and 1929 as shown on the chart above? </w:t>
      </w:r>
    </w:p>
    <w:p w14:paraId="457C3347" w14:textId="77777777" w:rsidR="00753D15" w:rsidRDefault="00753D15" w:rsidP="00753D15">
      <w:pPr>
        <w:pStyle w:val="Default"/>
        <w:rPr>
          <w:b/>
          <w:sz w:val="20"/>
          <w:szCs w:val="20"/>
        </w:rPr>
      </w:pPr>
    </w:p>
    <w:p w14:paraId="48C81484" w14:textId="77777777" w:rsidR="00753D15" w:rsidRPr="00753D15" w:rsidRDefault="00753D15" w:rsidP="00753D15">
      <w:pPr>
        <w:pStyle w:val="Default"/>
        <w:rPr>
          <w:b/>
          <w:sz w:val="20"/>
          <w:szCs w:val="20"/>
        </w:rPr>
      </w:pPr>
    </w:p>
    <w:p w14:paraId="3EC7F11B" w14:textId="77777777" w:rsidR="00FA6D4D" w:rsidRDefault="00FA6D4D" w:rsidP="00FA6D4D">
      <w:pPr>
        <w:pStyle w:val="Default"/>
        <w:rPr>
          <w:sz w:val="20"/>
          <w:szCs w:val="20"/>
        </w:rPr>
      </w:pPr>
    </w:p>
    <w:p w14:paraId="17797AE4" w14:textId="77777777" w:rsidR="00FA6D4D" w:rsidRDefault="00FA6D4D" w:rsidP="00FA6D4D">
      <w:pPr>
        <w:pStyle w:val="Default"/>
        <w:rPr>
          <w:sz w:val="20"/>
          <w:szCs w:val="20"/>
        </w:rPr>
      </w:pPr>
    </w:p>
    <w:p w14:paraId="2A6C4DC1" w14:textId="77777777" w:rsidR="00FA6D4D" w:rsidRDefault="00FA6D4D" w:rsidP="00FA6D4D">
      <w:pPr>
        <w:pStyle w:val="Default"/>
        <w:rPr>
          <w:sz w:val="20"/>
          <w:szCs w:val="20"/>
        </w:rPr>
      </w:pPr>
    </w:p>
    <w:p w14:paraId="17EF9F2F" w14:textId="77777777" w:rsidR="00FA6D4D" w:rsidRDefault="00753D15" w:rsidP="00FA6D4D">
      <w:pPr>
        <w:pStyle w:val="Default"/>
        <w:rPr>
          <w:rFonts w:ascii="Times New Roman" w:hAnsi="Times New Roman" w:cs="Times New Roman"/>
          <w:sz w:val="23"/>
          <w:szCs w:val="23"/>
        </w:rPr>
      </w:pPr>
      <w:r>
        <w:rPr>
          <w:b/>
          <w:bCs/>
          <w:sz w:val="23"/>
          <w:szCs w:val="23"/>
        </w:rPr>
        <w:t>Document E</w:t>
      </w:r>
      <w:r w:rsidR="00FA6D4D">
        <w:rPr>
          <w:b/>
          <w:bCs/>
          <w:sz w:val="23"/>
          <w:szCs w:val="23"/>
        </w:rPr>
        <w:t xml:space="preserve">: </w:t>
      </w:r>
      <w:r w:rsidR="00FA6D4D">
        <w:rPr>
          <w:rFonts w:ascii="Times New Roman" w:hAnsi="Times New Roman" w:cs="Times New Roman"/>
          <w:sz w:val="23"/>
          <w:szCs w:val="23"/>
        </w:rPr>
        <w:t xml:space="preserve">The number of violations of Prohibition laws and violent crimes against persons and property continued to in- crease throughout Prohibition. The chart below shows an undeniable relationship between Prohibition and an increase in the homicide rate. That rising trend was reversed by the repeal of Prohibition in 1933, and the rate continued to decline throughout the 1930s and early 1940s. </w:t>
      </w:r>
    </w:p>
    <w:p w14:paraId="5EBA9F25" w14:textId="77777777" w:rsidR="00FA6D4D" w:rsidRDefault="00FA6D4D" w:rsidP="00FA6D4D">
      <w:pPr>
        <w:pStyle w:val="Default"/>
        <w:rPr>
          <w:rFonts w:ascii="Times New Roman" w:hAnsi="Times New Roman" w:cs="Times New Roman"/>
          <w:sz w:val="23"/>
          <w:szCs w:val="23"/>
        </w:rPr>
      </w:pPr>
      <w:r>
        <w:rPr>
          <w:rFonts w:ascii="Times New Roman" w:hAnsi="Times New Roman" w:cs="Times New Roman"/>
          <w:b/>
          <w:bCs/>
          <w:sz w:val="23"/>
          <w:szCs w:val="23"/>
        </w:rPr>
        <w:t xml:space="preserve">Homicide Rate: 1910-44 </w:t>
      </w:r>
    </w:p>
    <w:p w14:paraId="38783CD0" w14:textId="77777777" w:rsidR="00FA6D4D" w:rsidRDefault="00FA6D4D" w:rsidP="00FA6D4D">
      <w:pPr>
        <w:pStyle w:val="Default"/>
        <w:rPr>
          <w:sz w:val="20"/>
          <w:szCs w:val="20"/>
        </w:rPr>
      </w:pPr>
      <w:r>
        <w:rPr>
          <w:sz w:val="20"/>
          <w:szCs w:val="20"/>
        </w:rPr>
        <w:t xml:space="preserve">Source: U.S. Bureau of the Census, Historical Statistics of the United States, Colonial Times to 1970 (Washington: Government Printing Office, 1975), part 1, p. 414. </w:t>
      </w:r>
    </w:p>
    <w:p w14:paraId="77C1C064" w14:textId="77777777" w:rsidR="00FA6D4D" w:rsidRDefault="00FA6D4D" w:rsidP="00FA6D4D">
      <w:pPr>
        <w:pStyle w:val="Default"/>
        <w:rPr>
          <w:sz w:val="20"/>
          <w:szCs w:val="20"/>
        </w:rPr>
      </w:pPr>
    </w:p>
    <w:p w14:paraId="5EFEAB72" w14:textId="77777777" w:rsidR="00FA6D4D" w:rsidRDefault="00FA6D4D" w:rsidP="00FA6D4D">
      <w:pPr>
        <w:pStyle w:val="Default"/>
        <w:rPr>
          <w:sz w:val="20"/>
          <w:szCs w:val="20"/>
        </w:rPr>
      </w:pPr>
      <w:r>
        <w:rPr>
          <w:noProof/>
          <w:sz w:val="20"/>
          <w:szCs w:val="20"/>
        </w:rPr>
        <w:drawing>
          <wp:inline distT="0" distB="0" distL="0" distR="0" wp14:anchorId="0CC342A8" wp14:editId="39E0D3FD">
            <wp:extent cx="64008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2857500"/>
                    </a:xfrm>
                    <a:prstGeom prst="rect">
                      <a:avLst/>
                    </a:prstGeom>
                    <a:noFill/>
                    <a:ln>
                      <a:noFill/>
                    </a:ln>
                  </pic:spPr>
                </pic:pic>
              </a:graphicData>
            </a:graphic>
          </wp:inline>
        </w:drawing>
      </w:r>
    </w:p>
    <w:p w14:paraId="6B041CA3" w14:textId="77777777" w:rsidR="00FA6D4D" w:rsidRDefault="00FA6D4D" w:rsidP="00753D15">
      <w:pPr>
        <w:pStyle w:val="Default"/>
        <w:numPr>
          <w:ilvl w:val="0"/>
          <w:numId w:val="4"/>
        </w:numPr>
        <w:rPr>
          <w:b/>
          <w:sz w:val="20"/>
          <w:szCs w:val="20"/>
        </w:rPr>
      </w:pPr>
      <w:r w:rsidRPr="00753D15">
        <w:rPr>
          <w:b/>
          <w:sz w:val="20"/>
          <w:szCs w:val="20"/>
        </w:rPr>
        <w:t xml:space="preserve">What is the Homicide Rate in 1920? </w:t>
      </w:r>
    </w:p>
    <w:p w14:paraId="17CB8C75" w14:textId="77777777" w:rsidR="00753D15" w:rsidRDefault="00753D15" w:rsidP="00753D15">
      <w:pPr>
        <w:pStyle w:val="Default"/>
        <w:rPr>
          <w:b/>
          <w:sz w:val="20"/>
          <w:szCs w:val="20"/>
        </w:rPr>
      </w:pPr>
    </w:p>
    <w:p w14:paraId="76D82610" w14:textId="77777777" w:rsidR="00753D15" w:rsidRPr="00753D15" w:rsidRDefault="00753D15" w:rsidP="00753D15">
      <w:pPr>
        <w:pStyle w:val="Default"/>
        <w:rPr>
          <w:b/>
          <w:sz w:val="20"/>
          <w:szCs w:val="20"/>
        </w:rPr>
      </w:pPr>
    </w:p>
    <w:p w14:paraId="5D39318A" w14:textId="77777777" w:rsidR="00FA6D4D" w:rsidRPr="00753D15" w:rsidRDefault="00FA6D4D" w:rsidP="00FA6D4D">
      <w:pPr>
        <w:pStyle w:val="Default"/>
        <w:rPr>
          <w:b/>
          <w:sz w:val="20"/>
          <w:szCs w:val="20"/>
        </w:rPr>
      </w:pPr>
    </w:p>
    <w:p w14:paraId="762E738A" w14:textId="77777777" w:rsidR="00FA6D4D" w:rsidRDefault="00FA6D4D" w:rsidP="00753D15">
      <w:pPr>
        <w:pStyle w:val="Default"/>
        <w:numPr>
          <w:ilvl w:val="0"/>
          <w:numId w:val="4"/>
        </w:numPr>
        <w:rPr>
          <w:b/>
          <w:sz w:val="20"/>
          <w:szCs w:val="20"/>
        </w:rPr>
      </w:pPr>
      <w:r w:rsidRPr="00753D15">
        <w:rPr>
          <w:b/>
          <w:sz w:val="20"/>
          <w:szCs w:val="20"/>
        </w:rPr>
        <w:t xml:space="preserve">What is the Homicide Rate in 1933? </w:t>
      </w:r>
    </w:p>
    <w:p w14:paraId="6F13715D" w14:textId="77777777" w:rsidR="00753D15" w:rsidRDefault="00753D15" w:rsidP="00753D15">
      <w:pPr>
        <w:pStyle w:val="Default"/>
        <w:rPr>
          <w:b/>
          <w:sz w:val="20"/>
          <w:szCs w:val="20"/>
        </w:rPr>
      </w:pPr>
    </w:p>
    <w:p w14:paraId="57F0DCEB" w14:textId="77777777" w:rsidR="00753D15" w:rsidRPr="00753D15" w:rsidRDefault="00753D15" w:rsidP="00753D15">
      <w:pPr>
        <w:pStyle w:val="Default"/>
        <w:rPr>
          <w:b/>
          <w:sz w:val="20"/>
          <w:szCs w:val="20"/>
        </w:rPr>
      </w:pPr>
    </w:p>
    <w:p w14:paraId="4E57FF02" w14:textId="77777777" w:rsidR="00FA6D4D" w:rsidRPr="00753D15" w:rsidRDefault="00FA6D4D" w:rsidP="00FA6D4D">
      <w:pPr>
        <w:pStyle w:val="Default"/>
        <w:rPr>
          <w:b/>
          <w:sz w:val="20"/>
          <w:szCs w:val="20"/>
        </w:rPr>
      </w:pPr>
    </w:p>
    <w:p w14:paraId="20DECF30" w14:textId="77777777" w:rsidR="00FA6D4D" w:rsidRDefault="00FA6D4D" w:rsidP="00753D15">
      <w:pPr>
        <w:pStyle w:val="Default"/>
        <w:numPr>
          <w:ilvl w:val="0"/>
          <w:numId w:val="4"/>
        </w:numPr>
        <w:rPr>
          <w:b/>
          <w:sz w:val="20"/>
          <w:szCs w:val="20"/>
        </w:rPr>
      </w:pPr>
      <w:r w:rsidRPr="00753D15">
        <w:rPr>
          <w:b/>
          <w:sz w:val="20"/>
          <w:szCs w:val="20"/>
        </w:rPr>
        <w:t xml:space="preserve">Overall, what trend is occurring in the Homicide Rate from 1920 to 1933? </w:t>
      </w:r>
    </w:p>
    <w:p w14:paraId="1EBF27A7" w14:textId="77777777" w:rsidR="00753D15" w:rsidRDefault="00753D15" w:rsidP="00753D15">
      <w:pPr>
        <w:pStyle w:val="Default"/>
        <w:rPr>
          <w:b/>
          <w:sz w:val="20"/>
          <w:szCs w:val="20"/>
        </w:rPr>
      </w:pPr>
    </w:p>
    <w:p w14:paraId="2660E286" w14:textId="77777777" w:rsidR="00753D15" w:rsidRDefault="00753D15" w:rsidP="00753D15">
      <w:pPr>
        <w:pStyle w:val="Default"/>
        <w:rPr>
          <w:b/>
          <w:sz w:val="20"/>
          <w:szCs w:val="20"/>
        </w:rPr>
      </w:pPr>
    </w:p>
    <w:p w14:paraId="6DDEF2A3" w14:textId="77777777" w:rsidR="00753D15" w:rsidRPr="00753D15" w:rsidRDefault="00753D15" w:rsidP="00753D15">
      <w:pPr>
        <w:pStyle w:val="Default"/>
        <w:rPr>
          <w:b/>
          <w:sz w:val="20"/>
          <w:szCs w:val="20"/>
        </w:rPr>
      </w:pPr>
    </w:p>
    <w:p w14:paraId="1D0F4DC1" w14:textId="77777777" w:rsidR="00FA6D4D" w:rsidRPr="00753D15" w:rsidRDefault="00FA6D4D" w:rsidP="00FA6D4D">
      <w:pPr>
        <w:pStyle w:val="Default"/>
        <w:rPr>
          <w:b/>
          <w:sz w:val="20"/>
          <w:szCs w:val="20"/>
        </w:rPr>
      </w:pPr>
    </w:p>
    <w:p w14:paraId="6F26A660" w14:textId="77777777" w:rsidR="00FA6D4D" w:rsidRPr="00753D15" w:rsidRDefault="00FA6D4D" w:rsidP="00753D15">
      <w:pPr>
        <w:pStyle w:val="Default"/>
        <w:numPr>
          <w:ilvl w:val="0"/>
          <w:numId w:val="4"/>
        </w:numPr>
        <w:rPr>
          <w:b/>
        </w:rPr>
      </w:pPr>
      <w:r w:rsidRPr="00753D15">
        <w:rPr>
          <w:b/>
          <w:sz w:val="20"/>
          <w:szCs w:val="20"/>
        </w:rPr>
        <w:t xml:space="preserve">What conclusions can be made about social morals during the years of </w:t>
      </w:r>
      <w:r w:rsidR="00753D15">
        <w:rPr>
          <w:b/>
          <w:sz w:val="20"/>
          <w:szCs w:val="20"/>
        </w:rPr>
        <w:t xml:space="preserve">1920 to </w:t>
      </w:r>
      <w:r w:rsidR="00753D15" w:rsidRPr="00753D15">
        <w:rPr>
          <w:b/>
          <w:sz w:val="20"/>
          <w:szCs w:val="20"/>
        </w:rPr>
        <w:t xml:space="preserve">1933 based on the graph above? </w:t>
      </w:r>
    </w:p>
    <w:p w14:paraId="38C992BB" w14:textId="77777777" w:rsidR="00B93CDD" w:rsidRDefault="0058475E"/>
    <w:sectPr w:rsidR="00B93CDD" w:rsidSect="00FA6D4D">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9730A"/>
    <w:multiLevelType w:val="hybridMultilevel"/>
    <w:tmpl w:val="2BE41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67A62"/>
    <w:multiLevelType w:val="hybridMultilevel"/>
    <w:tmpl w:val="4D58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41A50"/>
    <w:multiLevelType w:val="hybridMultilevel"/>
    <w:tmpl w:val="B986E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511B3"/>
    <w:multiLevelType w:val="hybridMultilevel"/>
    <w:tmpl w:val="C420B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4D"/>
    <w:rsid w:val="001A02BA"/>
    <w:rsid w:val="0058475E"/>
    <w:rsid w:val="005E2B67"/>
    <w:rsid w:val="00753D15"/>
    <w:rsid w:val="00FA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1A74"/>
  <w15:docId w15:val="{B2B72BB0-B0CC-47F1-94A7-EF2ED195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D4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A6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Furtado, Michael</dc:creator>
  <cp:lastModifiedBy>Shawn Slenczka</cp:lastModifiedBy>
  <cp:revision>2</cp:revision>
  <cp:lastPrinted>2015-01-15T13:21:00Z</cp:lastPrinted>
  <dcterms:created xsi:type="dcterms:W3CDTF">2020-11-05T16:08:00Z</dcterms:created>
  <dcterms:modified xsi:type="dcterms:W3CDTF">2020-11-05T16:08:00Z</dcterms:modified>
</cp:coreProperties>
</file>